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49E" w:rsidRPr="00C2349E" w:rsidRDefault="00C2349E" w:rsidP="00C2349E">
      <w:pPr>
        <w:pStyle w:val="1"/>
        <w:rPr>
          <w:rFonts w:asciiTheme="minorHAnsi" w:eastAsia="Times New Roman" w:hAnsiTheme="minorHAnsi"/>
          <w:lang w:eastAsia="ru-RU"/>
        </w:rPr>
      </w:pPr>
      <w:r w:rsidRPr="00C2349E">
        <w:rPr>
          <w:rFonts w:asciiTheme="minorHAnsi" w:eastAsia="Times New Roman" w:hAnsiTheme="minorHAnsi"/>
          <w:lang w:eastAsia="ru-RU"/>
        </w:rPr>
        <w:t>Установка шаблона и профиля 3 экрана</w:t>
      </w:r>
    </w:p>
    <w:p w:rsidR="00C2349E" w:rsidRPr="00C2349E" w:rsidRDefault="00C2349E" w:rsidP="00C2349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2349E">
        <w:rPr>
          <w:rFonts w:eastAsia="Times New Roman" w:cs="Times New Roman"/>
          <w:sz w:val="24"/>
          <w:szCs w:val="24"/>
          <w:lang w:eastAsia="ru-RU"/>
        </w:rPr>
        <w:t xml:space="preserve">Для упрощения вам жизни мы подготовили простой шаблон стратегии три экрана, а так же профиль, который позволит минимизировать и упростить работу одновременно с тремя экранами. Итак, мы можем пойти двумя простыми путями, а именно установить шаблон или профиль. 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При скачивании файла в </w:t>
      </w:r>
      <w:r w:rsidRPr="00C2349E">
        <w:rPr>
          <w:rFonts w:eastAsia="Times New Roman" w:cs="Times New Roman"/>
          <w:sz w:val="24"/>
          <w:szCs w:val="24"/>
          <w:u w:val="single"/>
          <w:lang w:eastAsia="ru-RU"/>
        </w:rPr>
        <w:t>конце статьи</w:t>
      </w:r>
      <w:r w:rsidRPr="00C2349E">
        <w:rPr>
          <w:rFonts w:eastAsia="Times New Roman" w:cs="Times New Roman"/>
          <w:sz w:val="24"/>
          <w:szCs w:val="24"/>
          <w:lang w:eastAsia="ru-RU"/>
        </w:rPr>
        <w:t xml:space="preserve"> у вас будет находиться три шаблона, а именно с названиями четырехчасовой, дневной, и недельный. Чтобы произвести установку шаблона заходим в меню файл в вашей платформе и запускаем каталог данных. В появившееся 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каталоге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находим папку </w:t>
      </w:r>
      <w:proofErr w:type="spellStart"/>
      <w:r w:rsidRPr="00C2349E">
        <w:rPr>
          <w:rFonts w:eastAsia="Times New Roman" w:cs="Times New Roman"/>
          <w:sz w:val="24"/>
          <w:szCs w:val="24"/>
          <w:lang w:eastAsia="ru-RU"/>
        </w:rPr>
        <w:t>Template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и скидываем все три файла. 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После перезапуска платформы все эти шаблоны будут готовы к применению. Ваша же задача открыть три одинаковых графика одной валютной пары с соответствующими тайм фреймами и запустить шаблон с таким же названием. После того как все три шаблона запущены сделайте размещение графиков «Мозаикой» вызвав дополнительное меню правой кнопкой мыши клацнув на окно вкладки графика. 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Также чтобы долго себя не мучить вы можете сразу установить профиль, скинув в том же каталоге файл в папку </w:t>
      </w:r>
      <w:proofErr w:type="spellStart"/>
      <w:r w:rsidRPr="00C2349E">
        <w:rPr>
          <w:rFonts w:eastAsia="Times New Roman" w:cs="Times New Roman"/>
          <w:sz w:val="24"/>
          <w:szCs w:val="24"/>
          <w:lang w:eastAsia="ru-RU"/>
        </w:rPr>
        <w:t>Profile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. В общем если вы все 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сделали правильно вы получите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такую картину:</w:t>
      </w:r>
    </w:p>
    <w:p w:rsidR="00C2349E" w:rsidRPr="00C2349E" w:rsidRDefault="00C2349E" w:rsidP="00C234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2349E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6D49742" wp14:editId="74BB8A5A">
            <wp:extent cx="6944995" cy="3932555"/>
            <wp:effectExtent l="0" t="0" r="8255" b="0"/>
            <wp:docPr id="3" name="Рисунок 3" descr="http://forexluck.ru/images/stories/shablony/3-ekrana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rexluck.ru/images/stories/shablony/3-ekrana-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4995" cy="393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49E" w:rsidRPr="00C2349E" w:rsidRDefault="00C2349E" w:rsidP="00C2349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2349E">
        <w:rPr>
          <w:rStyle w:val="10"/>
          <w:lang w:eastAsia="ru-RU"/>
        </w:rPr>
        <w:t>Базовая суть трех экранов</w:t>
      </w:r>
      <w:proofErr w:type="gramStart"/>
      <w:r w:rsidRPr="00C2349E">
        <w:rPr>
          <w:rStyle w:val="10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>В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запустившемся профиле у вас появится три графика в одном окне, причем они будут по нарастанию от четырех часового до недельного. Сам </w:t>
      </w:r>
      <w:proofErr w:type="spellStart"/>
      <w:r w:rsidRPr="00C2349E">
        <w:rPr>
          <w:rFonts w:eastAsia="Times New Roman" w:cs="Times New Roman"/>
          <w:sz w:val="24"/>
          <w:szCs w:val="24"/>
          <w:lang w:eastAsia="ru-RU"/>
        </w:rPr>
        <w:t>Элдер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рассказывая о своем методе, никогда не акцентировал внимания на определенных индикаторах, единственное, что он утверждал так это то, что для глобальной тенденц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ии и ее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определения вы должны использовать технические индикаторы тенденции. 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Такие как скользящие или MACD, для поиска точки входа – индикаторы 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осцилляторы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такие </w:t>
      </w:r>
      <w:r w:rsidRPr="00C2349E">
        <w:rPr>
          <w:rFonts w:eastAsia="Times New Roman" w:cs="Times New Roman"/>
          <w:sz w:val="24"/>
          <w:szCs w:val="24"/>
          <w:lang w:eastAsia="ru-RU"/>
        </w:rPr>
        <w:lastRenderedPageBreak/>
        <w:t xml:space="preserve">как  </w:t>
      </w:r>
      <w:proofErr w:type="spellStart"/>
      <w:r w:rsidRPr="00C2349E">
        <w:rPr>
          <w:rFonts w:eastAsia="Times New Roman" w:cs="Times New Roman"/>
          <w:sz w:val="24"/>
          <w:szCs w:val="24"/>
          <w:u w:val="single"/>
          <w:lang w:eastAsia="ru-RU"/>
        </w:rPr>
        <w:t>Stochastic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и RSI, а краткосрочный график он вообще рекомендует оставить чистым для поиска выгодных точек входа.  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Также очень важно отметить, что нет принципиального требований к тайм фреймам, 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единственное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>, что они должны быть по нарастанию и их коэффициент должен быть примерно равен пяти. Для примера вы можете смело применить тактику на м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>, м5, м30.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b/>
          <w:bCs/>
          <w:sz w:val="24"/>
          <w:szCs w:val="24"/>
          <w:lang w:eastAsia="ru-RU"/>
        </w:rPr>
        <w:t>Сигналы шаблона 3 экрана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>П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ри работе с тремя экранами очень важно постепенное и поэтапное соблюдение всех условий. Торговля ведется сугубо отложенными ордерами, которые могут передвигаться за ценой до тех пор, пока вы не получите сигнал в сторону основной тенденции. 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Итак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непосредственно к сигналам.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b/>
          <w:bCs/>
          <w:sz w:val="24"/>
          <w:szCs w:val="24"/>
          <w:lang w:eastAsia="ru-RU"/>
        </w:rPr>
        <w:t>Сигнал на покупку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>1) На недельном графике столбики MACD растут над нулевой линией или уменьшаются в размере под нулевой линией. Такое расположение гистограммы говорит о восходящем глобальном тренде.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2) После того как определились с основной тенденцией ищем зону </w:t>
      </w:r>
      <w:proofErr w:type="spellStart"/>
      <w:r w:rsidRPr="00C2349E">
        <w:rPr>
          <w:rFonts w:eastAsia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индикатором </w:t>
      </w:r>
      <w:proofErr w:type="spellStart"/>
      <w:r w:rsidRPr="00C2349E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на дневном графике. Очень важно знать, что сигналы редко возникают одновременно, поэтому прежде чем входить в рынок посмотрите, не изменились ли показания на недельном графике. 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3) Если условия соблюдены, устанавливаем отложенный ордер </w:t>
      </w:r>
      <w:r w:rsidRPr="00C2349E">
        <w:rPr>
          <w:rFonts w:eastAsia="Times New Roman" w:cs="Times New Roman"/>
          <w:sz w:val="24"/>
          <w:szCs w:val="24"/>
          <w:u w:val="single"/>
          <w:lang w:eastAsia="ru-RU"/>
        </w:rPr>
        <w:t>бай стоп</w:t>
      </w:r>
      <w:r w:rsidRPr="00C2349E">
        <w:rPr>
          <w:rFonts w:eastAsia="Times New Roman" w:cs="Times New Roman"/>
          <w:sz w:val="24"/>
          <w:szCs w:val="24"/>
          <w:lang w:eastAsia="ru-RU"/>
        </w:rPr>
        <w:t xml:space="preserve"> у максимума дневной свечи.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>4) При срабатывании ордера устанавливаем стоп приказ у локального минимума на графике н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>.</w:t>
      </w:r>
    </w:p>
    <w:p w:rsidR="00C2349E" w:rsidRPr="00C2349E" w:rsidRDefault="00C2349E" w:rsidP="00C234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2349E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9B7948E" wp14:editId="72CB0125">
            <wp:extent cx="6944995" cy="3780790"/>
            <wp:effectExtent l="0" t="0" r="8255" b="0"/>
            <wp:docPr id="2" name="Рисунок 2" descr="http://forexluck.ru/images/stories/shablony/3-ekrana-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orexluck.ru/images/stories/shablony/3-ekrana-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4995" cy="378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349E" w:rsidRPr="00C2349E" w:rsidRDefault="00C2349E" w:rsidP="00C2349E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C2349E">
        <w:rPr>
          <w:rFonts w:eastAsia="Times New Roman" w:cs="Times New Roman"/>
          <w:b/>
          <w:bCs/>
          <w:sz w:val="24"/>
          <w:szCs w:val="24"/>
          <w:lang w:eastAsia="ru-RU"/>
        </w:rPr>
        <w:t>Сигнал на продажу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1) На недельном графике столбики MACD падают над нулевой линией или увеличиваются в размере </w:t>
      </w:r>
      <w:r w:rsidRPr="00C2349E">
        <w:rPr>
          <w:rFonts w:eastAsia="Times New Roman" w:cs="Times New Roman"/>
          <w:sz w:val="24"/>
          <w:szCs w:val="24"/>
          <w:lang w:eastAsia="ru-RU"/>
        </w:rPr>
        <w:lastRenderedPageBreak/>
        <w:t>под нулевой линией. Такое расположение гистограммы говорит о нисходящем глобальном тренде.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2) После того как определились с основной тенденцией ищем зону </w:t>
      </w:r>
      <w:proofErr w:type="spellStart"/>
      <w:r w:rsidRPr="00C2349E">
        <w:rPr>
          <w:rFonts w:eastAsia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индикатором </w:t>
      </w:r>
      <w:proofErr w:type="spellStart"/>
      <w:r w:rsidRPr="00C2349E">
        <w:rPr>
          <w:rFonts w:eastAsia="Times New Roman" w:cs="Times New Roman"/>
          <w:sz w:val="24"/>
          <w:szCs w:val="24"/>
          <w:lang w:eastAsia="ru-RU"/>
        </w:rPr>
        <w:t>Stochastic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на дневном графике. Очень важно знать, что сигналы редко возникают одновременно, поэтому прежде чем входить в рынок посмотрите, не изменились ли показания на недельном графике. 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3) Если условия соблюдены, устанавливаем отложенный ордер </w:t>
      </w:r>
      <w:proofErr w:type="spellStart"/>
      <w:r w:rsidRPr="00C2349E">
        <w:rPr>
          <w:rFonts w:eastAsia="Times New Roman" w:cs="Times New Roman"/>
          <w:sz w:val="24"/>
          <w:szCs w:val="24"/>
          <w:u w:val="single"/>
          <w:lang w:eastAsia="ru-RU"/>
        </w:rPr>
        <w:t>селл</w:t>
      </w:r>
      <w:proofErr w:type="spellEnd"/>
      <w:r w:rsidRPr="00C2349E">
        <w:rPr>
          <w:rFonts w:eastAsia="Times New Roman" w:cs="Times New Roman"/>
          <w:sz w:val="24"/>
          <w:szCs w:val="24"/>
          <w:u w:val="single"/>
          <w:lang w:eastAsia="ru-RU"/>
        </w:rPr>
        <w:t xml:space="preserve"> стоп</w:t>
      </w:r>
      <w:r w:rsidRPr="00C2349E">
        <w:rPr>
          <w:rFonts w:eastAsia="Times New Roman" w:cs="Times New Roman"/>
          <w:sz w:val="24"/>
          <w:szCs w:val="24"/>
          <w:lang w:eastAsia="ru-RU"/>
        </w:rPr>
        <w:t xml:space="preserve"> у минимума дневной свечи.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>4) При срабатывании ордера устанавливаем стоп приказ у локального максимума на графике н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>.</w:t>
      </w:r>
    </w:p>
    <w:p w:rsidR="00C2349E" w:rsidRPr="00C2349E" w:rsidRDefault="00C2349E" w:rsidP="00C2349E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C2349E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0F7E86B" wp14:editId="719C3400">
            <wp:extent cx="6383971" cy="3599119"/>
            <wp:effectExtent l="0" t="0" r="0" b="1905"/>
            <wp:docPr id="1" name="Рисунок 1" descr="http://forexluck.ru/images/stories/shablony/3-ekrana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rexluck.ru/images/stories/shablony/3-ekrana-3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010" cy="3599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B14" w:rsidRDefault="00C2349E" w:rsidP="00C2349E">
      <w:pPr>
        <w:rPr>
          <w:rFonts w:eastAsia="Times New Roman" w:cs="Times New Roman"/>
          <w:sz w:val="24"/>
          <w:szCs w:val="24"/>
          <w:lang w:eastAsia="ru-RU"/>
        </w:rPr>
      </w:pPr>
      <w:r w:rsidRPr="00C2349E">
        <w:rPr>
          <w:rFonts w:eastAsia="Times New Roman" w:cs="Times New Roman"/>
          <w:b/>
          <w:bCs/>
          <w:sz w:val="24"/>
          <w:szCs w:val="24"/>
          <w:lang w:eastAsia="ru-RU"/>
        </w:rPr>
        <w:t>Выход со сделки. Сопровождение отложенного ордера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>З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ачастую после установки отложенного ордера формируется еще пару свечей до того момента кок он сработает. Для того чтобы уменьшить риски необходимо передвигать наш отложенный ордерам по максимумам и </w:t>
      </w:r>
      <w:proofErr w:type="gramStart"/>
      <w:r w:rsidRPr="00C2349E">
        <w:rPr>
          <w:rFonts w:eastAsia="Times New Roman" w:cs="Times New Roman"/>
          <w:sz w:val="24"/>
          <w:szCs w:val="24"/>
          <w:lang w:eastAsia="ru-RU"/>
        </w:rPr>
        <w:t>минимумах</w:t>
      </w:r>
      <w:proofErr w:type="gramEnd"/>
      <w:r w:rsidRPr="00C2349E">
        <w:rPr>
          <w:rFonts w:eastAsia="Times New Roman" w:cs="Times New Roman"/>
          <w:sz w:val="24"/>
          <w:szCs w:val="24"/>
          <w:lang w:eastAsia="ru-RU"/>
        </w:rPr>
        <w:t xml:space="preserve"> до тех пор пока он не сработает. Выходят с позиции, как правило, при появлении противоположного сигнала осциллятора на среднесрочном тренде или при смене глобальной тенденции.</w:t>
      </w:r>
      <w:r w:rsidRPr="00C2349E">
        <w:rPr>
          <w:rFonts w:eastAsia="Times New Roman" w:cs="Times New Roman"/>
          <w:sz w:val="24"/>
          <w:szCs w:val="24"/>
          <w:lang w:eastAsia="ru-RU"/>
        </w:rPr>
        <w:br/>
      </w:r>
      <w:r w:rsidRPr="00C2349E">
        <w:rPr>
          <w:rFonts w:eastAsia="Times New Roman" w:cs="Times New Roman"/>
          <w:sz w:val="24"/>
          <w:szCs w:val="24"/>
          <w:lang w:eastAsia="ru-RU"/>
        </w:rPr>
        <w:br/>
        <w:t xml:space="preserve">В заключение хотелось бы отметить, что предложенный шаблон и профиль стратегии три экрана является отличной базой, отталкиваясь от которой очень просто выстраивать свои </w:t>
      </w:r>
      <w:r w:rsidRPr="00C2349E">
        <w:rPr>
          <w:rFonts w:eastAsia="Times New Roman" w:cs="Times New Roman"/>
          <w:sz w:val="24"/>
          <w:szCs w:val="24"/>
          <w:u w:val="single"/>
          <w:lang w:eastAsia="ru-RU"/>
        </w:rPr>
        <w:t>торговые стратегии</w:t>
      </w:r>
      <w:r w:rsidRPr="00C2349E">
        <w:rPr>
          <w:rFonts w:eastAsia="Times New Roman" w:cs="Times New Roman"/>
          <w:sz w:val="24"/>
          <w:szCs w:val="24"/>
          <w:lang w:eastAsia="ru-RU"/>
        </w:rPr>
        <w:t xml:space="preserve">, опираясь на базовые принципы анализа рынка </w:t>
      </w:r>
      <w:proofErr w:type="spellStart"/>
      <w:r w:rsidRPr="00C2349E">
        <w:rPr>
          <w:rFonts w:eastAsia="Times New Roman" w:cs="Times New Roman"/>
          <w:sz w:val="24"/>
          <w:szCs w:val="24"/>
          <w:lang w:eastAsia="ru-RU"/>
        </w:rPr>
        <w:t>Элдером</w:t>
      </w:r>
      <w:proofErr w:type="spellEnd"/>
      <w:r w:rsidRPr="00C2349E">
        <w:rPr>
          <w:rFonts w:eastAsia="Times New Roman" w:cs="Times New Roman"/>
          <w:sz w:val="24"/>
          <w:szCs w:val="24"/>
          <w:lang w:eastAsia="ru-RU"/>
        </w:rPr>
        <w:t>.</w:t>
      </w:r>
    </w:p>
    <w:p w:rsidR="00C2349E" w:rsidRDefault="00C2349E" w:rsidP="00C2349E">
      <w:pPr>
        <w:rPr>
          <w:rFonts w:eastAsia="Times New Roman" w:cs="Times New Roman"/>
          <w:sz w:val="24"/>
          <w:szCs w:val="24"/>
          <w:lang w:eastAsia="ru-RU"/>
        </w:rPr>
      </w:pPr>
    </w:p>
    <w:p w:rsidR="00C2349E" w:rsidRPr="00885C76" w:rsidRDefault="00C2349E" w:rsidP="00C2349E">
      <w:pPr>
        <w:pStyle w:val="a4"/>
        <w:contextualSpacing/>
        <w:jc w:val="center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Материал предоставлен</w:t>
      </w:r>
      <w:r w:rsidRPr="00885C76">
        <w:rPr>
          <w:rFonts w:asciiTheme="minorHAnsi" w:hAnsiTheme="minorHAnsi"/>
          <w:sz w:val="28"/>
          <w:szCs w:val="28"/>
        </w:rPr>
        <w:t xml:space="preserve"> информационным порталом </w:t>
      </w:r>
      <w:hyperlink r:id="rId8" w:history="1">
        <w:r w:rsidRPr="00885C76">
          <w:rPr>
            <w:rStyle w:val="a3"/>
            <w:rFonts w:asciiTheme="minorHAnsi" w:hAnsiTheme="minorHAnsi"/>
            <w:sz w:val="28"/>
            <w:szCs w:val="28"/>
          </w:rPr>
          <w:t>InfoFx.ru</w:t>
        </w:r>
      </w:hyperlink>
    </w:p>
    <w:p w:rsidR="00C2349E" w:rsidRPr="00C2349E" w:rsidRDefault="00C2349E" w:rsidP="00C2349E">
      <w:bookmarkStart w:id="0" w:name="_GoBack"/>
      <w:bookmarkEnd w:id="0"/>
    </w:p>
    <w:sectPr w:rsidR="00C2349E" w:rsidRPr="00C2349E" w:rsidSect="00C234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B0"/>
    <w:rsid w:val="008074B0"/>
    <w:rsid w:val="00C2349E"/>
    <w:rsid w:val="00E14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4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234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34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2349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3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349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34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234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34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234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2349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C2349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23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C2349E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C23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34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234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7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3766</Characters>
  <Application>Microsoft Office Word</Application>
  <DocSecurity>0</DocSecurity>
  <Lines>31</Lines>
  <Paragraphs>8</Paragraphs>
  <ScaleCrop>false</ScaleCrop>
  <Company>SPecialiST RePack</Company>
  <LinksUpToDate>false</LinksUpToDate>
  <CharactersWithSpaces>4418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2017-02-08T19:00:00Z</dcterms:created>
  <dcterms:modified xsi:type="dcterms:W3CDTF">2017-02-08T19:02:00Z</dcterms:modified>
</cp:coreProperties>
</file>